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3F" w:rsidRPr="00A37F9C" w:rsidRDefault="00D1268C" w:rsidP="00D1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F9C">
        <w:rPr>
          <w:rFonts w:ascii="Times New Roman" w:hAnsi="Times New Roman" w:cs="Times New Roman"/>
          <w:b/>
          <w:sz w:val="28"/>
          <w:szCs w:val="28"/>
        </w:rPr>
        <w:t>Краткая характеристика и особенности итоговой комплексной</w:t>
      </w:r>
    </w:p>
    <w:p w:rsidR="00164C3F" w:rsidRPr="00A37F9C" w:rsidRDefault="00D1268C" w:rsidP="00D1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F9C">
        <w:rPr>
          <w:rFonts w:ascii="Times New Roman" w:hAnsi="Times New Roman" w:cs="Times New Roman"/>
          <w:b/>
          <w:sz w:val="28"/>
          <w:szCs w:val="28"/>
        </w:rPr>
        <w:t>работы для 2 класса</w:t>
      </w:r>
    </w:p>
    <w:p w:rsidR="00D1268C" w:rsidRPr="00D1268C" w:rsidRDefault="00D1268C" w:rsidP="00D1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9DA" w:rsidRPr="00930480" w:rsidRDefault="00D1268C" w:rsidP="00D12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480">
        <w:rPr>
          <w:rFonts w:ascii="Times New Roman" w:hAnsi="Times New Roman" w:cs="Times New Roman"/>
          <w:b/>
          <w:sz w:val="24"/>
          <w:szCs w:val="24"/>
        </w:rPr>
        <w:t>СТРУКТУРА РАБОТЫ</w:t>
      </w:r>
    </w:p>
    <w:p w:rsidR="00D1268C" w:rsidRDefault="00D1268C" w:rsidP="00D9622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</w:t>
      </w:r>
      <w:r w:rsidR="00F27195">
        <w:rPr>
          <w:rFonts w:ascii="Times New Roman" w:hAnsi="Times New Roman" w:cs="Times New Roman"/>
          <w:sz w:val="24"/>
          <w:szCs w:val="24"/>
        </w:rPr>
        <w:t xml:space="preserve"> комплексная работа состоит из двух частей – </w:t>
      </w:r>
      <w:proofErr w:type="gramStart"/>
      <w:r w:rsidR="00F27195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="00F27195">
        <w:rPr>
          <w:rFonts w:ascii="Times New Roman" w:hAnsi="Times New Roman" w:cs="Times New Roman"/>
          <w:sz w:val="24"/>
          <w:szCs w:val="24"/>
        </w:rPr>
        <w:t xml:space="preserve"> и дополнительной.</w:t>
      </w:r>
    </w:p>
    <w:p w:rsidR="00F27195" w:rsidRDefault="00F27195" w:rsidP="00D9622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F27195">
        <w:rPr>
          <w:rFonts w:ascii="Times New Roman" w:hAnsi="Times New Roman" w:cs="Times New Roman"/>
          <w:i/>
          <w:sz w:val="24"/>
          <w:szCs w:val="24"/>
        </w:rPr>
        <w:t>основной части</w:t>
      </w:r>
      <w:r>
        <w:rPr>
          <w:rFonts w:ascii="Times New Roman" w:hAnsi="Times New Roman" w:cs="Times New Roman"/>
          <w:sz w:val="24"/>
          <w:szCs w:val="24"/>
        </w:rPr>
        <w:t xml:space="preserve"> работы шесть заданий. Они направлены на оценку форсированности таких способов учебных действий и понятий, которые служат опорой в дальнейшем обучении. Этими заданиями</w:t>
      </w:r>
      <w:r w:rsidR="00D96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преимущественно</w:t>
      </w:r>
      <w:r w:rsidR="00D96225">
        <w:rPr>
          <w:rFonts w:ascii="Times New Roman" w:hAnsi="Times New Roman" w:cs="Times New Roman"/>
          <w:sz w:val="24"/>
          <w:szCs w:val="24"/>
        </w:rPr>
        <w:t xml:space="preserve"> охватываются русский язык, чтение, математика. В основную часть итоговой работы для 2 класса включено также задание по курсу окружающего мира.</w:t>
      </w:r>
    </w:p>
    <w:p w:rsidR="00D96225" w:rsidRDefault="00D96225" w:rsidP="00D9622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Содержание и уровень сложности заданий основной части соотносится с разделом «Выпускник научится» планируемых результатов. Выполнение этих заданий обязательно для всех учащихся, а полученные результаты можно рассматривать как показатель успешности достижения второклассниками базового уровня требований. </w:t>
      </w:r>
    </w:p>
    <w:p w:rsidR="00D96225" w:rsidRDefault="00D96225" w:rsidP="00D9622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отличие от заданий основной части задания </w:t>
      </w:r>
      <w:r w:rsidRPr="00D96225">
        <w:rPr>
          <w:rFonts w:ascii="Times New Roman" w:hAnsi="Times New Roman" w:cs="Times New Roman"/>
          <w:i/>
          <w:sz w:val="24"/>
          <w:szCs w:val="24"/>
        </w:rPr>
        <w:t>дополнительной части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 более высокую сложность; они соотносятся с разделом «Выпускник получит возможность научиться» планируемых результатов. Работа над этими заданиями может потребовать от ребёнка</w:t>
      </w:r>
      <w:r w:rsidR="008767CF">
        <w:rPr>
          <w:rFonts w:ascii="Times New Roman" w:hAnsi="Times New Roman" w:cs="Times New Roman"/>
          <w:sz w:val="24"/>
          <w:szCs w:val="24"/>
        </w:rPr>
        <w:t xml:space="preserve"> самостоятельно открыть новое знание или умение, привлечь личный опыт. Поэтому выполнение заданий дополнительной части для ребёнка необязательно – они выполняются только на добровольной основе. Соответственно и </w:t>
      </w:r>
      <w:r w:rsidR="008767CF" w:rsidRPr="008767CF">
        <w:rPr>
          <w:rFonts w:ascii="Times New Roman" w:hAnsi="Times New Roman" w:cs="Times New Roman"/>
          <w:b/>
          <w:sz w:val="24"/>
          <w:szCs w:val="24"/>
        </w:rPr>
        <w:t>негативные результаты по заданиям дополнительной части интерпретации не подлежат.</w:t>
      </w:r>
      <w:r w:rsidR="008767CF">
        <w:rPr>
          <w:rFonts w:ascii="Times New Roman" w:hAnsi="Times New Roman" w:cs="Times New Roman"/>
          <w:sz w:val="24"/>
          <w:szCs w:val="24"/>
        </w:rPr>
        <w:t xml:space="preserve"> Успешное выполнение этих заданий может рассматриваться как показатель достижения учеником повышенных уровней требований и используется исключительно для дополнительного поощрения ребёнка.</w:t>
      </w:r>
    </w:p>
    <w:p w:rsidR="008767CF" w:rsidRDefault="008767CF" w:rsidP="00D9622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дополнительной части содержится 5 заданий, из которых второклассникам для получения поощрительных баллов предлагается выполнить, как минимум, 3 – по своему выбору.</w:t>
      </w:r>
    </w:p>
    <w:p w:rsidR="008767CF" w:rsidRDefault="008767CF" w:rsidP="00D9622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Задания как основной, так и дополнительной части строятся</w:t>
      </w:r>
      <w:r w:rsidR="00A93933">
        <w:rPr>
          <w:rFonts w:ascii="Times New Roman" w:hAnsi="Times New Roman" w:cs="Times New Roman"/>
          <w:sz w:val="24"/>
          <w:szCs w:val="24"/>
        </w:rPr>
        <w:t xml:space="preserve"> на основе предложенного учащим</w:t>
      </w:r>
      <w:r>
        <w:rPr>
          <w:rFonts w:ascii="Times New Roman" w:hAnsi="Times New Roman" w:cs="Times New Roman"/>
          <w:sz w:val="24"/>
          <w:szCs w:val="24"/>
        </w:rPr>
        <w:t xml:space="preserve">ся текста, по которому предлагается </w:t>
      </w:r>
      <w:r w:rsidR="00A93933">
        <w:rPr>
          <w:rFonts w:ascii="Times New Roman" w:hAnsi="Times New Roman" w:cs="Times New Roman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z w:val="24"/>
          <w:szCs w:val="24"/>
        </w:rPr>
        <w:t>варианта итоговых комплексных работ.</w:t>
      </w:r>
    </w:p>
    <w:p w:rsidR="00A93933" w:rsidRDefault="008767CF" w:rsidP="00D9622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Аналогичные задания во всех вариантах направлены на проверку о</w:t>
      </w:r>
      <w:r w:rsidR="00B44DED">
        <w:rPr>
          <w:rFonts w:ascii="Times New Roman" w:hAnsi="Times New Roman" w:cs="Times New Roman"/>
          <w:sz w:val="24"/>
          <w:szCs w:val="24"/>
        </w:rPr>
        <w:t>дних и тех же умений и навыков.</w:t>
      </w:r>
    </w:p>
    <w:p w:rsidR="00A93933" w:rsidRDefault="00A93933" w:rsidP="00D9622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F013D" w:rsidRPr="00BF013D" w:rsidRDefault="00BF013D" w:rsidP="00D9622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F013D">
        <w:rPr>
          <w:rFonts w:ascii="Times New Roman" w:hAnsi="Times New Roman" w:cs="Times New Roman"/>
          <w:b/>
          <w:sz w:val="24"/>
          <w:szCs w:val="24"/>
        </w:rPr>
        <w:tab/>
        <w:t>Это важно!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13D">
        <w:rPr>
          <w:rFonts w:ascii="Times New Roman" w:hAnsi="Times New Roman" w:cs="Times New Roman"/>
          <w:b/>
          <w:sz w:val="24"/>
          <w:szCs w:val="24"/>
        </w:rPr>
        <w:t xml:space="preserve">Результаты детей с </w:t>
      </w:r>
      <w:proofErr w:type="spellStart"/>
      <w:r w:rsidRPr="00BF013D">
        <w:rPr>
          <w:rFonts w:ascii="Times New Roman" w:hAnsi="Times New Roman" w:cs="Times New Roman"/>
          <w:b/>
          <w:sz w:val="24"/>
          <w:szCs w:val="24"/>
        </w:rPr>
        <w:t>дисграфией</w:t>
      </w:r>
      <w:proofErr w:type="spellEnd"/>
      <w:r w:rsidRPr="00BF013D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Pr="00BF013D">
        <w:rPr>
          <w:rFonts w:ascii="Times New Roman" w:hAnsi="Times New Roman" w:cs="Times New Roman"/>
          <w:b/>
          <w:sz w:val="24"/>
          <w:szCs w:val="24"/>
        </w:rPr>
        <w:t>дислексией</w:t>
      </w:r>
      <w:proofErr w:type="spellEnd"/>
      <w:r w:rsidRPr="00BF013D">
        <w:rPr>
          <w:rFonts w:ascii="Times New Roman" w:hAnsi="Times New Roman" w:cs="Times New Roman"/>
          <w:b/>
          <w:sz w:val="24"/>
          <w:szCs w:val="24"/>
        </w:rPr>
        <w:t xml:space="preserve"> интерпретации не подлежат.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9B5">
        <w:rPr>
          <w:rFonts w:ascii="Times New Roman" w:hAnsi="Times New Roman" w:cs="Times New Roman"/>
          <w:sz w:val="24"/>
          <w:szCs w:val="24"/>
        </w:rPr>
        <w:t>Таких детей лучше вообще освободить от выполнения данной работы, дав им кое-либо иное задание.</w:t>
      </w:r>
    </w:p>
    <w:p w:rsidR="00D96225" w:rsidRPr="00930480" w:rsidRDefault="003909B5" w:rsidP="003909B5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480">
        <w:rPr>
          <w:rFonts w:ascii="Times New Roman" w:hAnsi="Times New Roman" w:cs="Times New Roman"/>
          <w:b/>
          <w:sz w:val="24"/>
          <w:szCs w:val="24"/>
        </w:rPr>
        <w:t>ВРЕМЯ ВЫПОЛНЕНИЯ РАБОТЫ</w:t>
      </w:r>
    </w:p>
    <w:p w:rsidR="003909B5" w:rsidRDefault="003909B5" w:rsidP="003909B5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909B5" w:rsidRDefault="003909B5" w:rsidP="003909B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показывают полученные результаты, среднее время выполнения основной части итоговой комплексной работы составляется 25 мин. Такое же время в среднем затрачивается и на выполнение заданий дополнительной части. Но это усреднённые показатели, которые могут существенно различаться у отдельных учащихся. Так, минимальное время выполнения всей работы составило 30 минут, а максимальное время 1,5 ч. При этом медленно работающие дети вполне успешно справляются с работой, если дать им необходимое время. Поэтому в зависимости от подготовки класса целесообразно отвести на проведение работы два или три урока, в течение которых учащиеся могут работать в своём индивидуальном темпе.</w:t>
      </w:r>
    </w:p>
    <w:p w:rsidR="00035A4B" w:rsidRDefault="00035A4B" w:rsidP="003909B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Это важно! Время выполнения работы ограничивать не рекомендуется.</w:t>
      </w:r>
    </w:p>
    <w:p w:rsidR="00AC59BD" w:rsidRDefault="00AC59BD" w:rsidP="00AC59BD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C59BD" w:rsidRPr="00930480" w:rsidRDefault="00AC59BD" w:rsidP="00AC59BD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480">
        <w:rPr>
          <w:rFonts w:ascii="Times New Roman" w:hAnsi="Times New Roman" w:cs="Times New Roman"/>
          <w:b/>
          <w:sz w:val="24"/>
          <w:szCs w:val="24"/>
        </w:rPr>
        <w:t>ХАРАКТЕРИСТИКА ЗАДАНИЙ ИТОГОВОЙ КОМПЛЕКСНОЙ РАБОТЫ И ОСНОВНЫЕ РЕЗУЛЬТАТЫ ИХ ВЫПОЛНЕНИЯ</w:t>
      </w:r>
    </w:p>
    <w:p w:rsidR="00AC59BD" w:rsidRDefault="00AC59BD" w:rsidP="00AC59BD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C59BD" w:rsidRDefault="00AC59BD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Задания основной части</w:t>
      </w:r>
    </w:p>
    <w:p w:rsidR="00AC59BD" w:rsidRDefault="00AC59BD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отличие от аналогичной работы для 1 класса в данной итоговой работе задание на установление темпа чтения про себя не предусмотрено. Однако в диагностических целях учитель </w:t>
      </w:r>
      <w:r>
        <w:rPr>
          <w:rFonts w:ascii="Times New Roman" w:hAnsi="Times New Roman" w:cs="Times New Roman"/>
          <w:sz w:val="24"/>
          <w:szCs w:val="24"/>
        </w:rPr>
        <w:lastRenderedPageBreak/>
        <w:t>может предложить детям выполнить это задание по той же методике, что и в 1 классе: дать детям вчитаться</w:t>
      </w:r>
      <w:r w:rsidR="00235A0F">
        <w:rPr>
          <w:rFonts w:ascii="Times New Roman" w:hAnsi="Times New Roman" w:cs="Times New Roman"/>
          <w:sz w:val="24"/>
          <w:szCs w:val="24"/>
        </w:rPr>
        <w:t xml:space="preserve"> в текст, затем попросить их отметить слово, которое они сейчас читают, и продолжить чтение. По повторному сигналу учителя (через 1 мин</w:t>
      </w:r>
      <w:r w:rsidR="00B44DED">
        <w:rPr>
          <w:rFonts w:ascii="Times New Roman" w:hAnsi="Times New Roman" w:cs="Times New Roman"/>
          <w:sz w:val="24"/>
          <w:szCs w:val="24"/>
        </w:rPr>
        <w:t>уту</w:t>
      </w:r>
      <w:r w:rsidR="00235A0F">
        <w:rPr>
          <w:rFonts w:ascii="Times New Roman" w:hAnsi="Times New Roman" w:cs="Times New Roman"/>
          <w:sz w:val="24"/>
          <w:szCs w:val="24"/>
        </w:rPr>
        <w:t xml:space="preserve">) дети отмечают слово, до которого они дочитали текст. Если ребёнок к этому времени прочитал уже весь текст, он ставит особый  условный знак, о котором все договариваются заранее. Важно помнить, что если такое задание учителем предлагается, то </w:t>
      </w:r>
      <w:r w:rsidR="00235A0F">
        <w:rPr>
          <w:rFonts w:ascii="Times New Roman" w:hAnsi="Times New Roman" w:cs="Times New Roman"/>
          <w:b/>
          <w:sz w:val="24"/>
          <w:szCs w:val="24"/>
        </w:rPr>
        <w:t xml:space="preserve">результаты его выполнения фиксируются, но не оцениваются в баллах. </w:t>
      </w:r>
      <w:r w:rsidR="00235A0F">
        <w:rPr>
          <w:rFonts w:ascii="Times New Roman" w:hAnsi="Times New Roman" w:cs="Times New Roman"/>
          <w:sz w:val="24"/>
          <w:szCs w:val="24"/>
        </w:rPr>
        <w:t>Если учитель ставит перед собой такую цель, то в</w:t>
      </w:r>
      <w:r w:rsidR="00A93933">
        <w:rPr>
          <w:rFonts w:ascii="Times New Roman" w:hAnsi="Times New Roman" w:cs="Times New Roman"/>
          <w:sz w:val="24"/>
          <w:szCs w:val="24"/>
        </w:rPr>
        <w:t xml:space="preserve"> свой</w:t>
      </w:r>
      <w:r w:rsidR="00235A0F">
        <w:rPr>
          <w:rFonts w:ascii="Times New Roman" w:hAnsi="Times New Roman" w:cs="Times New Roman"/>
          <w:sz w:val="24"/>
          <w:szCs w:val="24"/>
        </w:rPr>
        <w:t xml:space="preserve"> оценочный лист заносится количество прочитанных за 1 мин</w:t>
      </w:r>
      <w:r w:rsidR="00B44DED">
        <w:rPr>
          <w:rFonts w:ascii="Times New Roman" w:hAnsi="Times New Roman" w:cs="Times New Roman"/>
          <w:sz w:val="24"/>
          <w:szCs w:val="24"/>
        </w:rPr>
        <w:t>уту</w:t>
      </w:r>
      <w:r w:rsidR="00235A0F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235A0F" w:rsidRDefault="00235A0F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Как показывает опыт проведения работы, результаты её выполнения мало зависят от темпа чтения – и быстро читающие, и медленно читающие дети могут  успешно выполнить работу, если их не ограничивать во времени. </w:t>
      </w:r>
    </w:p>
    <w:p w:rsidR="00235A0F" w:rsidRDefault="00235A0F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17EC">
        <w:rPr>
          <w:rFonts w:ascii="Times New Roman" w:hAnsi="Times New Roman" w:cs="Times New Roman"/>
          <w:b/>
          <w:sz w:val="24"/>
          <w:szCs w:val="24"/>
        </w:rPr>
        <w:t>Первое задание</w:t>
      </w:r>
      <w:r w:rsidR="009C17EC">
        <w:rPr>
          <w:rFonts w:ascii="Times New Roman" w:hAnsi="Times New Roman" w:cs="Times New Roman"/>
          <w:sz w:val="24"/>
          <w:szCs w:val="24"/>
        </w:rPr>
        <w:t xml:space="preserve"> каждого варианта – это задание по чтению. В нём проверяется умение ориентироваться в структуре текста, выделять и кратко передавать основную мысль абзаца. Максимальная оценка за задание – 1 балл. </w:t>
      </w:r>
    </w:p>
    <w:p w:rsidR="009C17EC" w:rsidRDefault="009C17EC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Второе задание </w:t>
      </w:r>
      <w:r>
        <w:rPr>
          <w:rFonts w:ascii="Times New Roman" w:hAnsi="Times New Roman" w:cs="Times New Roman"/>
          <w:sz w:val="24"/>
          <w:szCs w:val="24"/>
        </w:rPr>
        <w:t>каждого варианта – это задание на поиск и</w:t>
      </w:r>
      <w:r w:rsidR="00302543">
        <w:rPr>
          <w:rFonts w:ascii="Times New Roman" w:hAnsi="Times New Roman" w:cs="Times New Roman"/>
          <w:sz w:val="24"/>
          <w:szCs w:val="24"/>
        </w:rPr>
        <w:t xml:space="preserve"> списывание предложения, являющегося ответом на заданный вопрос. </w:t>
      </w:r>
      <w:r w:rsidR="00E25747">
        <w:rPr>
          <w:rFonts w:ascii="Times New Roman" w:hAnsi="Times New Roman" w:cs="Times New Roman"/>
          <w:sz w:val="24"/>
          <w:szCs w:val="24"/>
        </w:rPr>
        <w:t>Максимальная оценка за задание – 1 балл.</w:t>
      </w:r>
    </w:p>
    <w:p w:rsidR="00302543" w:rsidRDefault="00302543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В третьем задании </w:t>
      </w:r>
      <w:r>
        <w:rPr>
          <w:rFonts w:ascii="Times New Roman" w:hAnsi="Times New Roman" w:cs="Times New Roman"/>
          <w:sz w:val="24"/>
          <w:szCs w:val="24"/>
        </w:rPr>
        <w:t>каждого варианта проверяется наличие первичных представлений о частях речи (имени существительном и глаголе), умение найти слова, обозначающие эти части речи в выписанном предложении. Ма</w:t>
      </w:r>
      <w:r w:rsidR="00E25747">
        <w:rPr>
          <w:rFonts w:ascii="Times New Roman" w:hAnsi="Times New Roman" w:cs="Times New Roman"/>
          <w:sz w:val="24"/>
          <w:szCs w:val="24"/>
        </w:rPr>
        <w:t>ксимальная оценка за задание – 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E257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2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259" w:rsidRDefault="00752259" w:rsidP="00B44DE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Четвёртое задание </w:t>
      </w:r>
      <w:r>
        <w:rPr>
          <w:rFonts w:ascii="Times New Roman" w:hAnsi="Times New Roman" w:cs="Times New Roman"/>
          <w:sz w:val="24"/>
          <w:szCs w:val="24"/>
        </w:rPr>
        <w:t>состоит из двух частей – задания по окружающему миру на классификацию животных и задания по русскому языку на выделение букв мягких согласных в выписанных словах. Максимальна</w:t>
      </w:r>
      <w:r w:rsidR="00A93933">
        <w:rPr>
          <w:rFonts w:ascii="Times New Roman" w:hAnsi="Times New Roman" w:cs="Times New Roman"/>
          <w:sz w:val="24"/>
          <w:szCs w:val="24"/>
        </w:rPr>
        <w:t>я оценка за задание – 2 балла (</w:t>
      </w:r>
      <w:r>
        <w:rPr>
          <w:rFonts w:ascii="Times New Roman" w:hAnsi="Times New Roman" w:cs="Times New Roman"/>
          <w:sz w:val="24"/>
          <w:szCs w:val="24"/>
        </w:rPr>
        <w:t>по 1 баллу за каждую из частей). Оценка обоих умений ведётся независимо друг от друга.</w:t>
      </w:r>
    </w:p>
    <w:p w:rsidR="00752259" w:rsidRDefault="00752259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 пятом задании </w:t>
      </w:r>
      <w:r>
        <w:rPr>
          <w:rFonts w:ascii="Times New Roman" w:hAnsi="Times New Roman" w:cs="Times New Roman"/>
          <w:sz w:val="24"/>
          <w:szCs w:val="24"/>
        </w:rPr>
        <w:t>проверяется</w:t>
      </w:r>
      <w:r w:rsidR="00E52961">
        <w:rPr>
          <w:rFonts w:ascii="Times New Roman" w:hAnsi="Times New Roman" w:cs="Times New Roman"/>
          <w:sz w:val="24"/>
          <w:szCs w:val="24"/>
        </w:rPr>
        <w:t xml:space="preserve"> понимание смысла арифметических действий при решении текстовой задачи, а также уровень владения вычислительными навыками. Максимальная оценка за пятое задание – 2 балла: по 1 баллу за каждую из позиций. </w:t>
      </w:r>
    </w:p>
    <w:p w:rsidR="00E52961" w:rsidRDefault="00E52961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В шестом задании </w:t>
      </w:r>
      <w:r>
        <w:rPr>
          <w:rFonts w:ascii="Times New Roman" w:hAnsi="Times New Roman" w:cs="Times New Roman"/>
          <w:sz w:val="24"/>
          <w:szCs w:val="24"/>
        </w:rPr>
        <w:t xml:space="preserve">проверяется умение найти величину, отвечающую заданному требованию. Максимальная оценка за это задание 1 балл. </w:t>
      </w:r>
    </w:p>
    <w:p w:rsidR="00E52961" w:rsidRDefault="00E52961" w:rsidP="00B44DE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Максимальная оценка за все шесть заданий основной части 9 баллов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25747">
        <w:rPr>
          <w:rFonts w:ascii="Times New Roman" w:hAnsi="Times New Roman" w:cs="Times New Roman"/>
          <w:sz w:val="24"/>
          <w:szCs w:val="24"/>
        </w:rPr>
        <w:t>третье</w:t>
      </w:r>
      <w:r>
        <w:rPr>
          <w:rFonts w:ascii="Times New Roman" w:hAnsi="Times New Roman" w:cs="Times New Roman"/>
          <w:sz w:val="24"/>
          <w:szCs w:val="24"/>
        </w:rPr>
        <w:t>, четвёртое и пятое задание оцениваются 2 баллами каждое). Опыт проведения работы показывает, что максимальную оценку получают 10-15% учащихся.</w:t>
      </w:r>
      <w:r w:rsidR="00D62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 столько же учащихся выполняют задания основной части с 1 ошибкой. При этом около 80% детей получают 6 и более баллов.</w:t>
      </w:r>
    </w:p>
    <w:p w:rsidR="00B44DED" w:rsidRDefault="00B44DED" w:rsidP="00B44DED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62214" w:rsidRDefault="00D62214" w:rsidP="00B44DED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Задания дополнительной части</w:t>
      </w:r>
    </w:p>
    <w:p w:rsidR="00B44DED" w:rsidRDefault="00B44DED" w:rsidP="00B44DED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2214" w:rsidRDefault="00D62214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Эти задания носят, скорее, пропедевтический характер и оценивают не столько успешность освоения базовых представлений по математике, русскому языку и окружающему миру, сколько владение второклассниками основными способами познавательных учебных действий – действиями анализа, поиска и интерпретации информации, оценочными суждениями и т.д.</w:t>
      </w:r>
    </w:p>
    <w:p w:rsidR="008D436A" w:rsidRDefault="008D436A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седьмом задании </w:t>
      </w:r>
      <w:r>
        <w:rPr>
          <w:rFonts w:ascii="Times New Roman" w:hAnsi="Times New Roman" w:cs="Times New Roman"/>
          <w:sz w:val="24"/>
          <w:szCs w:val="24"/>
        </w:rPr>
        <w:t xml:space="preserve">проверяется умение решить текстовую задачу с недостающими данными, которые нужно найти в исходном тексте. При этом полученный ответ необходимо подтвердить вычислениями. Задание осложнено также и тем, что алгоритм решения задачи скрыт от учащихся. Даже форма представления ответа требует от ребёнка вновь обратиться к исходному тексту. </w:t>
      </w:r>
      <w:r w:rsidR="00E25747">
        <w:rPr>
          <w:rFonts w:ascii="Times New Roman" w:hAnsi="Times New Roman" w:cs="Times New Roman"/>
          <w:sz w:val="24"/>
          <w:szCs w:val="24"/>
        </w:rPr>
        <w:t>Максимальная оценка за задание – 2 балла</w:t>
      </w:r>
      <w:r w:rsidR="00E25747">
        <w:rPr>
          <w:rFonts w:ascii="Times New Roman" w:hAnsi="Times New Roman" w:cs="Times New Roman"/>
          <w:sz w:val="24"/>
          <w:szCs w:val="24"/>
        </w:rPr>
        <w:t>.</w:t>
      </w:r>
    </w:p>
    <w:p w:rsidR="008D436A" w:rsidRDefault="008D436A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Восьмое задание </w:t>
      </w:r>
      <w:r>
        <w:rPr>
          <w:rFonts w:ascii="Times New Roman" w:hAnsi="Times New Roman" w:cs="Times New Roman"/>
          <w:sz w:val="24"/>
          <w:szCs w:val="24"/>
        </w:rPr>
        <w:t xml:space="preserve">также проверяет овладение учебными действиями, формируемыми в основном на уроках математики и относящимися к новому разделу программы «Работа с информацией». Для получения правильного ответа учащимся необходимо осуществить поиск информации в исходном тексте и представить её в виде числа, а затем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проранжировать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выписанные числа. </w:t>
      </w:r>
      <w:r w:rsidR="002A1525">
        <w:rPr>
          <w:rFonts w:ascii="Times New Roman" w:hAnsi="Times New Roman" w:cs="Times New Roman"/>
          <w:sz w:val="24"/>
          <w:szCs w:val="24"/>
        </w:rPr>
        <w:t xml:space="preserve">Максимальная оценка за задание – 2 балла (1 балл за поиск и запись числа и 1 балл за ранжирование чисел). </w:t>
      </w:r>
    </w:p>
    <w:p w:rsidR="002A1525" w:rsidRDefault="002A1525" w:rsidP="00B44DE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Девятое задание </w:t>
      </w:r>
      <w:r w:rsidRPr="002A1525">
        <w:rPr>
          <w:rFonts w:ascii="Times New Roman" w:hAnsi="Times New Roman" w:cs="Times New Roman"/>
          <w:sz w:val="24"/>
          <w:szCs w:val="24"/>
        </w:rPr>
        <w:t xml:space="preserve">– ещё одно задание на чтение, проверяющее овладение умением интерпретировать и обобщать информацию: интегрировать содержащиеся в исходном тексте и в </w:t>
      </w:r>
      <w:r w:rsidRPr="002A1525">
        <w:rPr>
          <w:rFonts w:ascii="Times New Roman" w:hAnsi="Times New Roman" w:cs="Times New Roman"/>
          <w:sz w:val="24"/>
          <w:szCs w:val="24"/>
        </w:rPr>
        <w:lastRenderedPageBreak/>
        <w:t>тексте задания детали, 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связи, не высказанные в тексте напрямую, строить на этой основе самостоятельное суждение и пояснять его. Максимальная оценка за это задание – 2 балла: 1 балл за выбор правильного, с точки зрения отвечающего, суждения и 1 балл за его обоснование.</w:t>
      </w:r>
    </w:p>
    <w:p w:rsidR="00B76613" w:rsidRDefault="00B76613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6613">
        <w:rPr>
          <w:rFonts w:ascii="Times New Roman" w:hAnsi="Times New Roman" w:cs="Times New Roman"/>
          <w:b/>
          <w:sz w:val="24"/>
          <w:szCs w:val="24"/>
        </w:rPr>
        <w:t>Десятое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всех вариантах также можно рассматривать как пропедевтическое, проверяющее готовность учащихся к формированию и развитию такого важнейшего универсального умения, как умение строить свободное высказывание. В этом задании во всех вариантах учащимся</w:t>
      </w:r>
      <w:r w:rsidR="00C56C92">
        <w:rPr>
          <w:rFonts w:ascii="Times New Roman" w:hAnsi="Times New Roman" w:cs="Times New Roman"/>
          <w:sz w:val="24"/>
          <w:szCs w:val="24"/>
        </w:rPr>
        <w:t xml:space="preserve"> предлагалось дать в письменной форме свободный развёрнутый ответ на поставленный вопрос по содержанию прочитанного текста (про личный вклад в охрану природы). Максимальная оценка за это задание – 2 балла. </w:t>
      </w:r>
    </w:p>
    <w:p w:rsidR="00C56C92" w:rsidRDefault="00C56C92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Одиннадцатое задание </w:t>
      </w:r>
      <w:r>
        <w:rPr>
          <w:rFonts w:ascii="Times New Roman" w:hAnsi="Times New Roman" w:cs="Times New Roman"/>
          <w:sz w:val="24"/>
          <w:szCs w:val="24"/>
        </w:rPr>
        <w:t xml:space="preserve">во всех вариантах оценивает готовность ребёнка понять и объяснить в свободной форме лексическое значение слова. Формулировки задания </w:t>
      </w:r>
      <w:r w:rsidR="00A93933">
        <w:rPr>
          <w:rFonts w:ascii="Times New Roman" w:hAnsi="Times New Roman" w:cs="Times New Roman"/>
          <w:sz w:val="24"/>
          <w:szCs w:val="24"/>
        </w:rPr>
        <w:t xml:space="preserve">тождественны во всех вариантах. </w:t>
      </w:r>
      <w:r>
        <w:rPr>
          <w:rFonts w:ascii="Times New Roman" w:hAnsi="Times New Roman" w:cs="Times New Roman"/>
          <w:sz w:val="24"/>
          <w:szCs w:val="24"/>
        </w:rPr>
        <w:t>Максимальная оценка за это задание – 1 балл.</w:t>
      </w:r>
      <w:r w:rsidR="00A93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23D" w:rsidRDefault="00C56C92" w:rsidP="00B44DE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Максимальная</w:t>
      </w:r>
      <w:r w:rsidR="0003209F">
        <w:rPr>
          <w:rFonts w:ascii="Times New Roman" w:hAnsi="Times New Roman" w:cs="Times New Roman"/>
          <w:b/>
          <w:sz w:val="24"/>
          <w:szCs w:val="24"/>
        </w:rPr>
        <w:t xml:space="preserve"> оценка за пять заданий дополнительной части составляет 9 баллов </w:t>
      </w:r>
      <w:r w:rsidR="0003209F">
        <w:rPr>
          <w:rFonts w:ascii="Times New Roman" w:hAnsi="Times New Roman" w:cs="Times New Roman"/>
          <w:sz w:val="24"/>
          <w:szCs w:val="24"/>
        </w:rPr>
        <w:t xml:space="preserve">(только одно задание – одиннадцатое – оценивается 1 баллом, все остальные – 2 баллами). </w:t>
      </w:r>
    </w:p>
    <w:p w:rsidR="007C123D" w:rsidRDefault="007C123D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работе для 2 класса, так же как и в предыдущей работе, предлагается дополнительными баллами оценивать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самостоятельность выполнения </w:t>
      </w:r>
      <w:r>
        <w:rPr>
          <w:rFonts w:ascii="Times New Roman" w:hAnsi="Times New Roman" w:cs="Times New Roman"/>
          <w:sz w:val="24"/>
          <w:szCs w:val="24"/>
        </w:rPr>
        <w:t xml:space="preserve">детьми итоговой работы. </w:t>
      </w:r>
    </w:p>
    <w:p w:rsidR="000979F6" w:rsidRDefault="000979F6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Краткая обобщённая характеристика зада</w:t>
      </w:r>
      <w:r w:rsidR="00A93933">
        <w:rPr>
          <w:rFonts w:ascii="Times New Roman" w:hAnsi="Times New Roman" w:cs="Times New Roman"/>
          <w:sz w:val="24"/>
          <w:szCs w:val="24"/>
        </w:rPr>
        <w:t xml:space="preserve">ний итоговой комплексной работы </w:t>
      </w:r>
      <w:r>
        <w:rPr>
          <w:rFonts w:ascii="Times New Roman" w:hAnsi="Times New Roman" w:cs="Times New Roman"/>
          <w:sz w:val="24"/>
          <w:szCs w:val="24"/>
        </w:rPr>
        <w:t>приводится в таблице 1.</w:t>
      </w:r>
    </w:p>
    <w:p w:rsidR="000979F6" w:rsidRDefault="000979F6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979F6" w:rsidRDefault="000979F6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979F6" w:rsidRDefault="000979F6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979F6" w:rsidRDefault="000979F6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979F6" w:rsidRDefault="000979F6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979F6" w:rsidRDefault="000979F6" w:rsidP="00A939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9F6" w:rsidRDefault="000979F6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979F6" w:rsidRDefault="000979F6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979F6" w:rsidRDefault="000979F6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979F6" w:rsidRDefault="000979F6" w:rsidP="00A939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79F6" w:rsidSect="00F27195">
          <w:footerReference w:type="default" r:id="rId9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965"/>
        <w:tblW w:w="1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5103"/>
        <w:gridCol w:w="1843"/>
        <w:gridCol w:w="2126"/>
      </w:tblGrid>
      <w:tr w:rsidR="002D7352" w:rsidRPr="000979F6" w:rsidTr="002D73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52" w:rsidRPr="000979F6" w:rsidRDefault="002D7352" w:rsidP="00015D63">
            <w:pPr>
              <w:tabs>
                <w:tab w:val="left" w:pos="993"/>
                <w:tab w:val="left" w:pos="144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9F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52" w:rsidRPr="000979F6" w:rsidRDefault="002D7352" w:rsidP="00015D63">
            <w:pPr>
              <w:tabs>
                <w:tab w:val="left" w:pos="144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9F6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предмет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52" w:rsidRPr="000979F6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9F6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Контролируемые умения и способы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52" w:rsidRPr="000979F6" w:rsidRDefault="002D7352" w:rsidP="00015D6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79F6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сложности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52" w:rsidRPr="000979F6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79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Максимальный балл</w:t>
            </w:r>
          </w:p>
        </w:tc>
      </w:tr>
      <w:tr w:rsidR="002D7352" w:rsidRPr="000979F6" w:rsidTr="002D7352">
        <w:trPr>
          <w:trHeight w:val="374"/>
        </w:trPr>
        <w:tc>
          <w:tcPr>
            <w:tcW w:w="12724" w:type="dxa"/>
            <w:gridSpan w:val="5"/>
            <w:tcBorders>
              <w:top w:val="single" w:sz="4" w:space="0" w:color="auto"/>
            </w:tcBorders>
          </w:tcPr>
          <w:p w:rsidR="002D7352" w:rsidRPr="00930480" w:rsidRDefault="002D7352" w:rsidP="00015D63">
            <w:pPr>
              <w:tabs>
                <w:tab w:val="left" w:pos="1350"/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ЗАДАНИЯ ОСНОВНОЙ ЧАСТИ</w:t>
            </w:r>
          </w:p>
        </w:tc>
      </w:tr>
      <w:tr w:rsidR="002D7352" w:rsidRPr="00930480" w:rsidTr="002D7352">
        <w:tc>
          <w:tcPr>
            <w:tcW w:w="110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По усмотрению учителя</w:t>
            </w:r>
          </w:p>
        </w:tc>
        <w:tc>
          <w:tcPr>
            <w:tcW w:w="255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Чтение, навыки чтения</w:t>
            </w:r>
          </w:p>
        </w:tc>
        <w:tc>
          <w:tcPr>
            <w:tcW w:w="5103" w:type="dxa"/>
          </w:tcPr>
          <w:p w:rsidR="002D7352" w:rsidRPr="00930480" w:rsidRDefault="002D7352" w:rsidP="00015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чтения </w:t>
            </w:r>
            <w:proofErr w:type="spellStart"/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несплошного</w:t>
            </w:r>
            <w:proofErr w:type="spellEnd"/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 xml:space="preserve"> текста про себя или шепотом</w:t>
            </w:r>
          </w:p>
        </w:tc>
        <w:tc>
          <w:tcPr>
            <w:tcW w:w="1843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В баллах не оценивается</w:t>
            </w:r>
          </w:p>
        </w:tc>
      </w:tr>
      <w:tr w:rsidR="002D7352" w:rsidRPr="00930480" w:rsidTr="00E25747">
        <w:trPr>
          <w:trHeight w:val="856"/>
        </w:trPr>
        <w:tc>
          <w:tcPr>
            <w:tcW w:w="110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Чтение, осознанность чтения</w:t>
            </w:r>
          </w:p>
        </w:tc>
        <w:tc>
          <w:tcPr>
            <w:tcW w:w="5103" w:type="dxa"/>
          </w:tcPr>
          <w:p w:rsidR="002D7352" w:rsidRPr="00930480" w:rsidRDefault="002D7352" w:rsidP="0001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Умение ориентироваться в структуре текста, выделять и кратко передавать основную мысль абзаца</w:t>
            </w:r>
          </w:p>
        </w:tc>
        <w:tc>
          <w:tcPr>
            <w:tcW w:w="1843" w:type="dxa"/>
            <w:vAlign w:val="center"/>
          </w:tcPr>
          <w:p w:rsidR="002D7352" w:rsidRPr="00930480" w:rsidRDefault="002D7352" w:rsidP="00E25747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</w:tc>
        <w:tc>
          <w:tcPr>
            <w:tcW w:w="2126" w:type="dxa"/>
            <w:vAlign w:val="center"/>
          </w:tcPr>
          <w:p w:rsidR="002D7352" w:rsidRPr="00930480" w:rsidRDefault="002D7352" w:rsidP="00E25747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25747" w:rsidRPr="00930480" w:rsidTr="00E25747">
        <w:tc>
          <w:tcPr>
            <w:tcW w:w="1101" w:type="dxa"/>
          </w:tcPr>
          <w:p w:rsidR="00E25747" w:rsidRPr="00930480" w:rsidRDefault="00E25747" w:rsidP="00015D6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551" w:type="dxa"/>
          </w:tcPr>
          <w:p w:rsidR="00E25747" w:rsidRPr="00930480" w:rsidRDefault="00E25747" w:rsidP="00015D6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Чтение, выборочное чтение</w:t>
            </w:r>
          </w:p>
        </w:tc>
        <w:tc>
          <w:tcPr>
            <w:tcW w:w="5103" w:type="dxa"/>
          </w:tcPr>
          <w:p w:rsidR="00E25747" w:rsidRPr="00930480" w:rsidRDefault="00E25747" w:rsidP="00015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Умение находить в тексте прямой ответ на поставленный вопрос</w:t>
            </w:r>
          </w:p>
        </w:tc>
        <w:tc>
          <w:tcPr>
            <w:tcW w:w="1843" w:type="dxa"/>
            <w:vMerge w:val="restart"/>
            <w:vAlign w:val="center"/>
          </w:tcPr>
          <w:p w:rsidR="00E25747" w:rsidRPr="00930480" w:rsidRDefault="00E25747" w:rsidP="00E25747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E25747" w:rsidRPr="00930480" w:rsidRDefault="00E25747" w:rsidP="00E25747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25747" w:rsidRPr="00930480" w:rsidRDefault="00E25747" w:rsidP="00E25747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25747" w:rsidRPr="00930480" w:rsidRDefault="00E25747" w:rsidP="00E25747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747" w:rsidRPr="00930480" w:rsidTr="002D7352">
        <w:tc>
          <w:tcPr>
            <w:tcW w:w="1101" w:type="dxa"/>
          </w:tcPr>
          <w:p w:rsidR="00E25747" w:rsidRPr="00930480" w:rsidRDefault="00E25747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551" w:type="dxa"/>
          </w:tcPr>
          <w:p w:rsidR="00E25747" w:rsidRPr="00930480" w:rsidRDefault="00E25747" w:rsidP="00015D63">
            <w:pPr>
              <w:tabs>
                <w:tab w:val="left" w:pos="1440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Русский язык, правописание</w:t>
            </w:r>
          </w:p>
        </w:tc>
        <w:tc>
          <w:tcPr>
            <w:tcW w:w="5103" w:type="dxa"/>
          </w:tcPr>
          <w:p w:rsidR="00E25747" w:rsidRPr="00930480" w:rsidRDefault="00E25747" w:rsidP="00015D63">
            <w:pPr>
              <w:tabs>
                <w:tab w:val="left" w:pos="1440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Умение правильно, без ошибок, пропусков и искажения букв списывать предложение</w:t>
            </w:r>
          </w:p>
        </w:tc>
        <w:tc>
          <w:tcPr>
            <w:tcW w:w="1843" w:type="dxa"/>
            <w:vMerge/>
          </w:tcPr>
          <w:p w:rsidR="00E25747" w:rsidRPr="00930480" w:rsidRDefault="00E25747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E25747" w:rsidRPr="00930480" w:rsidRDefault="00E25747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352" w:rsidRPr="00930480" w:rsidTr="002D7352">
        <w:tc>
          <w:tcPr>
            <w:tcW w:w="110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Русский язык, морфология</w:t>
            </w:r>
          </w:p>
        </w:tc>
        <w:tc>
          <w:tcPr>
            <w:tcW w:w="5103" w:type="dxa"/>
          </w:tcPr>
          <w:p w:rsidR="002D7352" w:rsidRPr="00930480" w:rsidRDefault="002D7352" w:rsidP="0001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Первичное умение определять части речи – глагол и имя существительное</w:t>
            </w:r>
          </w:p>
        </w:tc>
        <w:tc>
          <w:tcPr>
            <w:tcW w:w="1843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</w:tc>
        <w:tc>
          <w:tcPr>
            <w:tcW w:w="2126" w:type="dxa"/>
          </w:tcPr>
          <w:p w:rsidR="002D7352" w:rsidRPr="00930480" w:rsidRDefault="00E25747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7352" w:rsidRPr="00930480" w:rsidTr="002D7352">
        <w:tc>
          <w:tcPr>
            <w:tcW w:w="110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55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Окружающий мир, природные объекты</w:t>
            </w:r>
          </w:p>
        </w:tc>
        <w:tc>
          <w:tcPr>
            <w:tcW w:w="5103" w:type="dxa"/>
          </w:tcPr>
          <w:p w:rsidR="002D7352" w:rsidRPr="00930480" w:rsidRDefault="002D7352" w:rsidP="0001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приводить примеры из исходного текста к предложенной классификации животных</w:t>
            </w:r>
          </w:p>
        </w:tc>
        <w:tc>
          <w:tcPr>
            <w:tcW w:w="1843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</w:tc>
        <w:tc>
          <w:tcPr>
            <w:tcW w:w="2126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7352" w:rsidRPr="00930480" w:rsidTr="002D7352">
        <w:tc>
          <w:tcPr>
            <w:tcW w:w="110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55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Русский язык, фонетика</w:t>
            </w:r>
          </w:p>
        </w:tc>
        <w:tc>
          <w:tcPr>
            <w:tcW w:w="5103" w:type="dxa"/>
          </w:tcPr>
          <w:p w:rsidR="002D7352" w:rsidRPr="00930480" w:rsidRDefault="002D7352" w:rsidP="0001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Умение выделять буквы мягких согласных звуков в простых случаях</w:t>
            </w:r>
          </w:p>
        </w:tc>
        <w:tc>
          <w:tcPr>
            <w:tcW w:w="1843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</w:tc>
        <w:tc>
          <w:tcPr>
            <w:tcW w:w="2126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7352" w:rsidRPr="00930480" w:rsidTr="002D7352">
        <w:tc>
          <w:tcPr>
            <w:tcW w:w="110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55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Математика, числа и величины</w:t>
            </w:r>
          </w:p>
        </w:tc>
        <w:tc>
          <w:tcPr>
            <w:tcW w:w="5103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Умение соотносить вопрос задачи и выражение для её решения, понимать смысл арифметических действий (сложения, вычитания и деления)</w:t>
            </w:r>
          </w:p>
        </w:tc>
        <w:tc>
          <w:tcPr>
            <w:tcW w:w="1843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</w:tc>
        <w:tc>
          <w:tcPr>
            <w:tcW w:w="2126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7352" w:rsidRPr="00930480" w:rsidTr="002D7352">
        <w:tc>
          <w:tcPr>
            <w:tcW w:w="110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55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Математика, числа и величины</w:t>
            </w:r>
          </w:p>
        </w:tc>
        <w:tc>
          <w:tcPr>
            <w:tcW w:w="5103" w:type="dxa"/>
          </w:tcPr>
          <w:p w:rsidR="002D7352" w:rsidRPr="00930480" w:rsidRDefault="002D7352" w:rsidP="0001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Вычислительные навыки при выполнении действий сложения, вычитания и деления</w:t>
            </w:r>
          </w:p>
        </w:tc>
        <w:tc>
          <w:tcPr>
            <w:tcW w:w="1843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</w:tc>
        <w:tc>
          <w:tcPr>
            <w:tcW w:w="2126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7352" w:rsidRPr="00930480" w:rsidTr="002D7352">
        <w:tc>
          <w:tcPr>
            <w:tcW w:w="110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Математика, числа и величины</w:t>
            </w:r>
          </w:p>
        </w:tc>
        <w:tc>
          <w:tcPr>
            <w:tcW w:w="5103" w:type="dxa"/>
          </w:tcPr>
          <w:p w:rsidR="002D7352" w:rsidRPr="00930480" w:rsidRDefault="002D7352" w:rsidP="0001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Умение находить величину, отвечающую заданному требованию (меньше чем..., но больше чем…)</w:t>
            </w:r>
          </w:p>
        </w:tc>
        <w:tc>
          <w:tcPr>
            <w:tcW w:w="1843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</w:tc>
        <w:tc>
          <w:tcPr>
            <w:tcW w:w="2126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7352" w:rsidRPr="00930480" w:rsidTr="002D7352">
        <w:tc>
          <w:tcPr>
            <w:tcW w:w="110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9072" w:type="dxa"/>
            <w:gridSpan w:val="3"/>
          </w:tcPr>
          <w:p w:rsidR="002D7352" w:rsidRPr="00930480" w:rsidRDefault="002D7352" w:rsidP="00930480">
            <w:pPr>
              <w:tabs>
                <w:tab w:val="left" w:pos="1440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6 заданий базового уровня, максимальный балл – 9; прогнозируемая успешность: 6 и более баллов – 78% учащихся; 5 и более баллов – 87% учащихся; 4 и более балла – 94% учащихся</w:t>
            </w:r>
          </w:p>
        </w:tc>
      </w:tr>
      <w:tr w:rsidR="002D7352" w:rsidRPr="00930480" w:rsidTr="002D7352">
        <w:tc>
          <w:tcPr>
            <w:tcW w:w="110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Математика, числа и величины</w:t>
            </w:r>
          </w:p>
        </w:tc>
        <w:tc>
          <w:tcPr>
            <w:tcW w:w="5103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Умение решать текстовую задачу с недостающими данными</w:t>
            </w:r>
          </w:p>
        </w:tc>
        <w:tc>
          <w:tcPr>
            <w:tcW w:w="1843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ПУ</w:t>
            </w:r>
          </w:p>
        </w:tc>
        <w:tc>
          <w:tcPr>
            <w:tcW w:w="2126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7352" w:rsidRPr="00930480" w:rsidTr="002D7352">
        <w:tc>
          <w:tcPr>
            <w:tcW w:w="110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255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Чтение, математика, работа с данными</w:t>
            </w:r>
          </w:p>
        </w:tc>
        <w:tc>
          <w:tcPr>
            <w:tcW w:w="5103" w:type="dxa"/>
          </w:tcPr>
          <w:p w:rsidR="002D7352" w:rsidRPr="00930480" w:rsidRDefault="002D7352" w:rsidP="0001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 xml:space="preserve">Умение заполнять таблицу, используя необходимую информацию из исходного текста; </w:t>
            </w: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записывать число с помощью цифр </w:t>
            </w:r>
          </w:p>
        </w:tc>
        <w:tc>
          <w:tcPr>
            <w:tcW w:w="1843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</w:t>
            </w:r>
          </w:p>
        </w:tc>
        <w:tc>
          <w:tcPr>
            <w:tcW w:w="2126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7352" w:rsidRPr="00930480" w:rsidTr="002D7352">
        <w:tc>
          <w:tcPr>
            <w:tcW w:w="110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8.2</w:t>
            </w:r>
          </w:p>
        </w:tc>
        <w:tc>
          <w:tcPr>
            <w:tcW w:w="255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Математика, работа с данными</w:t>
            </w:r>
          </w:p>
        </w:tc>
        <w:tc>
          <w:tcPr>
            <w:tcW w:w="5103" w:type="dxa"/>
          </w:tcPr>
          <w:p w:rsidR="002D7352" w:rsidRPr="00930480" w:rsidRDefault="002D7352" w:rsidP="00015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Первичное умение ранжировать числа</w:t>
            </w:r>
          </w:p>
        </w:tc>
        <w:tc>
          <w:tcPr>
            <w:tcW w:w="1843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ПУ</w:t>
            </w:r>
          </w:p>
        </w:tc>
        <w:tc>
          <w:tcPr>
            <w:tcW w:w="2126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7352" w:rsidRPr="00930480" w:rsidTr="002D7352">
        <w:tc>
          <w:tcPr>
            <w:tcW w:w="110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255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Чтение, работа с информацией (интерпретация)</w:t>
            </w:r>
          </w:p>
        </w:tc>
        <w:tc>
          <w:tcPr>
            <w:tcW w:w="5103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 xml:space="preserve">Первичное умение интерпретировать и обобщать информацию, устанавливать связи, не высказанные в тексте напрямую; выбирать описывающее эти связи суждение из ряда </w:t>
            </w:r>
            <w:proofErr w:type="gramStart"/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предложенных</w:t>
            </w:r>
            <w:proofErr w:type="gramEnd"/>
          </w:p>
        </w:tc>
        <w:tc>
          <w:tcPr>
            <w:tcW w:w="1843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ПУ</w:t>
            </w:r>
          </w:p>
        </w:tc>
        <w:tc>
          <w:tcPr>
            <w:tcW w:w="2126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7352" w:rsidRPr="00930480" w:rsidTr="002D7352">
        <w:tc>
          <w:tcPr>
            <w:tcW w:w="110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  <w:tc>
          <w:tcPr>
            <w:tcW w:w="255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Чтение, работа с информацией (аргументация). Русский язык, развитие речи</w:t>
            </w:r>
          </w:p>
        </w:tc>
        <w:tc>
          <w:tcPr>
            <w:tcW w:w="5103" w:type="dxa"/>
          </w:tcPr>
          <w:p w:rsidR="002D7352" w:rsidRPr="00930480" w:rsidRDefault="002D7352" w:rsidP="0001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Умение пояснять выбранное суждение</w:t>
            </w:r>
          </w:p>
        </w:tc>
        <w:tc>
          <w:tcPr>
            <w:tcW w:w="1843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ПУ</w:t>
            </w:r>
          </w:p>
        </w:tc>
        <w:tc>
          <w:tcPr>
            <w:tcW w:w="2126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7352" w:rsidRPr="00930480" w:rsidTr="002D7352">
        <w:tc>
          <w:tcPr>
            <w:tcW w:w="110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5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Русский язык, развитие речи (высказывание). Окружающий мир, человек и природа</w:t>
            </w:r>
          </w:p>
        </w:tc>
        <w:tc>
          <w:tcPr>
            <w:tcW w:w="5103" w:type="dxa"/>
          </w:tcPr>
          <w:p w:rsidR="002D7352" w:rsidRPr="00930480" w:rsidRDefault="002D7352" w:rsidP="0001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Первичное умение строить свободное высказывание на заданную тему</w:t>
            </w:r>
          </w:p>
        </w:tc>
        <w:tc>
          <w:tcPr>
            <w:tcW w:w="1843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ПУ</w:t>
            </w:r>
          </w:p>
        </w:tc>
        <w:tc>
          <w:tcPr>
            <w:tcW w:w="2126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7352" w:rsidRPr="00930480" w:rsidTr="002D7352">
        <w:tc>
          <w:tcPr>
            <w:tcW w:w="110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5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Русский язык, лексика</w:t>
            </w:r>
          </w:p>
        </w:tc>
        <w:tc>
          <w:tcPr>
            <w:tcW w:w="5103" w:type="dxa"/>
          </w:tcPr>
          <w:p w:rsidR="002D7352" w:rsidRPr="00930480" w:rsidRDefault="002D7352" w:rsidP="0001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Умение объяснять значение слова</w:t>
            </w:r>
          </w:p>
        </w:tc>
        <w:tc>
          <w:tcPr>
            <w:tcW w:w="1843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ПУ</w:t>
            </w:r>
          </w:p>
        </w:tc>
        <w:tc>
          <w:tcPr>
            <w:tcW w:w="2126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7352" w:rsidRPr="00930480" w:rsidTr="002D7352">
        <w:tc>
          <w:tcPr>
            <w:tcW w:w="110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9072" w:type="dxa"/>
            <w:gridSpan w:val="3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5 заданий повышенного уровня, максимальный балл – 9; прогнозируемая успешность: 5 и более баллов – 50% учащихся; 4 и более балла – 75% учащихся</w:t>
            </w:r>
          </w:p>
        </w:tc>
      </w:tr>
      <w:tr w:rsidR="002D7352" w:rsidRPr="00930480" w:rsidTr="002D7352">
        <w:tc>
          <w:tcPr>
            <w:tcW w:w="3652" w:type="dxa"/>
            <w:gridSpan w:val="2"/>
            <w:vMerge w:val="restart"/>
          </w:tcPr>
          <w:p w:rsidR="002D7352" w:rsidRPr="00930480" w:rsidRDefault="002D7352" w:rsidP="00351CBE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b/>
                <w:lang w:eastAsia="ru-RU"/>
              </w:rPr>
              <w:t>Вся работа в целом</w:t>
            </w:r>
          </w:p>
        </w:tc>
        <w:tc>
          <w:tcPr>
            <w:tcW w:w="6946" w:type="dxa"/>
            <w:gridSpan w:val="2"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выполнения итоговой комплексной работы – дополнительные поощрительные баллы</w:t>
            </w:r>
          </w:p>
        </w:tc>
        <w:tc>
          <w:tcPr>
            <w:tcW w:w="2126" w:type="dxa"/>
          </w:tcPr>
          <w:p w:rsidR="002D7352" w:rsidRPr="00930480" w:rsidRDefault="002D7352" w:rsidP="00C55679">
            <w:pPr>
              <w:tabs>
                <w:tab w:val="left" w:pos="14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7352" w:rsidRPr="00930480" w:rsidTr="002D7352">
        <w:tc>
          <w:tcPr>
            <w:tcW w:w="3652" w:type="dxa"/>
            <w:gridSpan w:val="2"/>
            <w:vMerge/>
          </w:tcPr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2D7352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 xml:space="preserve"> 6 заданий базового уровня (от 0 до 9 баллов) и 5</w:t>
            </w:r>
            <w:r w:rsidR="00B44D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>заданий повышенного уровня (от 0 до 9 баллов). Всего 18 баллов.</w:t>
            </w:r>
          </w:p>
          <w:p w:rsidR="002D7352" w:rsidRPr="00930480" w:rsidRDefault="002D7352" w:rsidP="00015D63">
            <w:pPr>
              <w:tabs>
                <w:tab w:val="left" w:pos="144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ЭТО ВАЖНО! От 0 до 2 дополнительных поощрительных баллов за самостоятельность выполнения работы. </w:t>
            </w:r>
            <w:r w:rsidRPr="00930480">
              <w:rPr>
                <w:rFonts w:ascii="Times New Roman" w:eastAsia="Times New Roman" w:hAnsi="Times New Roman" w:cs="Times New Roman"/>
                <w:lang w:eastAsia="ru-RU"/>
              </w:rPr>
              <w:t xml:space="preserve">Итого максимальный балл за работу – </w:t>
            </w:r>
            <w:r w:rsidR="00E25747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Pr="009304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</w:t>
            </w:r>
          </w:p>
        </w:tc>
      </w:tr>
    </w:tbl>
    <w:p w:rsidR="000979F6" w:rsidRPr="00930480" w:rsidRDefault="000979F6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56C92" w:rsidRPr="0003209F" w:rsidRDefault="0003209F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62214" w:rsidRPr="00D62214" w:rsidRDefault="00D62214" w:rsidP="00AC59B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7195" w:rsidRDefault="00F27195" w:rsidP="00D9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480" w:rsidRDefault="00930480" w:rsidP="00D9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480" w:rsidRDefault="00930480" w:rsidP="00D9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480" w:rsidRDefault="00930480" w:rsidP="00D9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480" w:rsidRDefault="00930480" w:rsidP="00D9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30480" w:rsidSect="000979F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930480" w:rsidRPr="00930480" w:rsidRDefault="00930480" w:rsidP="0093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480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 ПОДГОТОВКЕ И ПРОВЕДЕНИЮ РАБОТЫ</w:t>
      </w:r>
    </w:p>
    <w:p w:rsidR="00930480" w:rsidRPr="00930480" w:rsidRDefault="00930480" w:rsidP="0093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80" w:rsidRDefault="00930480" w:rsidP="0093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480">
        <w:rPr>
          <w:rFonts w:ascii="Times New Roman" w:hAnsi="Times New Roman" w:cs="Times New Roman"/>
          <w:b/>
          <w:sz w:val="24"/>
          <w:szCs w:val="24"/>
        </w:rPr>
        <w:t>Подготовка к выполнению работы</w:t>
      </w:r>
    </w:p>
    <w:p w:rsidR="00DC161A" w:rsidRDefault="00DC161A" w:rsidP="00930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480" w:rsidRDefault="00930480" w:rsidP="00DC16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итоговой комплексной работе включает следующие основные компоненты:</w:t>
      </w:r>
    </w:p>
    <w:p w:rsidR="00930480" w:rsidRDefault="00930480" w:rsidP="0093048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учебного процесса на формирование универсальных и специфических для каждого предмета способов действий.</w:t>
      </w:r>
    </w:p>
    <w:p w:rsidR="00930480" w:rsidRDefault="00DC161A" w:rsidP="0093048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учащихся с подобными заданиями в течение учебного года (с заданиями с выбором ответа, с кратким ответом, со свободным развёрнутым ответом) и правилами их выполнения и оформления.</w:t>
      </w:r>
    </w:p>
    <w:p w:rsidR="00DC161A" w:rsidRDefault="00DC161A" w:rsidP="0093048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учащихся с правилами выполнения работы.</w:t>
      </w:r>
    </w:p>
    <w:p w:rsidR="00DC161A" w:rsidRDefault="00DC161A" w:rsidP="00DC16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 словами, подготовка к работе начинается уже на этапе проектирования учебного процесса, составления тематического планирования и продолжается в ходе изучения тем</w:t>
      </w:r>
      <w:r w:rsidR="00B44DED">
        <w:rPr>
          <w:rFonts w:ascii="Times New Roman" w:hAnsi="Times New Roman" w:cs="Times New Roman"/>
          <w:sz w:val="24"/>
          <w:szCs w:val="24"/>
        </w:rPr>
        <w:t>, поэтому</w:t>
      </w:r>
      <w:r>
        <w:rPr>
          <w:rFonts w:ascii="Times New Roman" w:hAnsi="Times New Roman" w:cs="Times New Roman"/>
          <w:sz w:val="24"/>
          <w:szCs w:val="24"/>
        </w:rPr>
        <w:t xml:space="preserve"> целесообразно включать непосредственно в учебный процесс различные типы проверочных и диагностических заданий, способствующих формированию самостоятельной оценочной деятельности младших школьников.</w:t>
      </w:r>
    </w:p>
    <w:p w:rsidR="00DC161A" w:rsidRDefault="00DC161A" w:rsidP="00DC16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знакомстве учащихся с правилами выполнения работы необходимо объяснить им, что </w:t>
      </w:r>
      <w:r>
        <w:rPr>
          <w:rFonts w:ascii="Times New Roman" w:hAnsi="Times New Roman" w:cs="Times New Roman"/>
          <w:i/>
          <w:sz w:val="24"/>
          <w:szCs w:val="24"/>
        </w:rPr>
        <w:t xml:space="preserve">сначала нужно выполнить всю основную часть работы и сообщить об этом учителю. </w:t>
      </w:r>
      <w:r>
        <w:rPr>
          <w:rFonts w:ascii="Times New Roman" w:hAnsi="Times New Roman" w:cs="Times New Roman"/>
          <w:sz w:val="24"/>
          <w:szCs w:val="24"/>
        </w:rPr>
        <w:t>Как и в 1 классе, ученики и учитель договариваются о правилах такого взаимодействия: например, ученик, выполнивший задания основной части, должен поднять руку или специальный значок (например, зелёную карточку или карточку с восклицательным знаком). Продолжить работу над заданиями дополнительной части ученик может только после того, как получит разрешение учителя, который либо сам подойдёт к ученику, либо пригласит его к себе</w:t>
      </w:r>
      <w:r w:rsidR="00893CE8">
        <w:rPr>
          <w:rFonts w:ascii="Times New Roman" w:hAnsi="Times New Roman" w:cs="Times New Roman"/>
          <w:sz w:val="24"/>
          <w:szCs w:val="24"/>
        </w:rPr>
        <w:t>, просмотрит выполненную работу, при необходимости задаст наводящие вопросы или окажет иную направляющую и стимулирующую помощь.</w:t>
      </w:r>
    </w:p>
    <w:p w:rsidR="00893CE8" w:rsidRDefault="00893CE8" w:rsidP="00DC16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также сообщить детям, что </w:t>
      </w:r>
      <w:r w:rsidRPr="00893CE8">
        <w:rPr>
          <w:rFonts w:ascii="Times New Roman" w:hAnsi="Times New Roman" w:cs="Times New Roman"/>
          <w:i/>
          <w:sz w:val="24"/>
          <w:szCs w:val="24"/>
        </w:rPr>
        <w:t>время выполнения работы не ограничивается,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 сможет работать столько, сколько нужно, что учителю можно задать любой вопрос, который возникнет при выполнении задания. Для этого нужно поднять руку или специальный значок (например, жёлтую карточку или карточку с вопросительным знаком).</w:t>
      </w:r>
    </w:p>
    <w:p w:rsidR="00893CE8" w:rsidRDefault="00893CE8" w:rsidP="00DC161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Целесообразно обратить внимание детей на то, что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обязательно выполнять все задания дополнительной части, что их можно выполнять в любом порядке; </w:t>
      </w:r>
      <w:r>
        <w:rPr>
          <w:rFonts w:ascii="Times New Roman" w:hAnsi="Times New Roman" w:cs="Times New Roman"/>
          <w:sz w:val="24"/>
          <w:szCs w:val="24"/>
        </w:rPr>
        <w:t xml:space="preserve">проинформировать детей, что </w:t>
      </w:r>
      <w:r>
        <w:rPr>
          <w:rFonts w:ascii="Times New Roman" w:hAnsi="Times New Roman" w:cs="Times New Roman"/>
          <w:i/>
          <w:sz w:val="24"/>
          <w:szCs w:val="24"/>
        </w:rPr>
        <w:t>за выполнение заданий дополнительной части их будут поощрять отдельно.</w:t>
      </w:r>
    </w:p>
    <w:p w:rsidR="00893CE8" w:rsidRDefault="00893CE8" w:rsidP="00DC16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инструктажа полезно обратить внимание всех детей на следующие моменты:</w:t>
      </w:r>
    </w:p>
    <w:p w:rsidR="00893CE8" w:rsidRDefault="00893CE8" w:rsidP="00DC16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текст лучше про себя, но можно и негромко, шёпотом, чтобы не мешать остальным. Во время чтения можно делать пометки.</w:t>
      </w:r>
    </w:p>
    <w:p w:rsidR="00893CE8" w:rsidRDefault="00893CE8" w:rsidP="00DC16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Прежде чем вы приступите к работе над заданием, внимательно его прочитайте. Если у вас возникнут вопросы, поднимите руку.</w:t>
      </w:r>
    </w:p>
    <w:p w:rsidR="00893CE8" w:rsidRPr="00893CE8" w:rsidRDefault="00893CE8" w:rsidP="00DC16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вы заметили, что при выполнении задания допустили ошибку, аккуратно её исправьте. (Умение заметить и исправить допущенную ошибку свидетельствует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самоконтроля, что заслуживает допол</w:t>
      </w:r>
      <w:r w:rsidR="00B44DED">
        <w:rPr>
          <w:rFonts w:ascii="Times New Roman" w:hAnsi="Times New Roman" w:cs="Times New Roman"/>
          <w:sz w:val="24"/>
          <w:szCs w:val="24"/>
        </w:rPr>
        <w:t>нительного, например, словесного</w:t>
      </w:r>
      <w:r>
        <w:rPr>
          <w:rFonts w:ascii="Times New Roman" w:hAnsi="Times New Roman" w:cs="Times New Roman"/>
          <w:sz w:val="24"/>
          <w:szCs w:val="24"/>
        </w:rPr>
        <w:t xml:space="preserve"> поощрения.)</w:t>
      </w:r>
    </w:p>
    <w:p w:rsidR="00DC161A" w:rsidRDefault="004C32EC" w:rsidP="007522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вы решаете задачу, то краткую запись условия делать н</w:t>
      </w:r>
      <w:r w:rsidR="007522EB">
        <w:rPr>
          <w:rFonts w:ascii="Times New Roman" w:hAnsi="Times New Roman" w:cs="Times New Roman"/>
          <w:sz w:val="24"/>
          <w:szCs w:val="24"/>
        </w:rPr>
        <w:t>е требуется. Однако</w:t>
      </w:r>
      <w:proofErr w:type="gramStart"/>
      <w:r w:rsidR="007522E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вам это поможет решить задачу, вы можете сделать необходимые записи в черновике.</w:t>
      </w:r>
    </w:p>
    <w:p w:rsidR="007522EB" w:rsidRDefault="007522EB" w:rsidP="007522E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2EB" w:rsidRDefault="007522EB" w:rsidP="007522E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работы</w:t>
      </w:r>
    </w:p>
    <w:p w:rsidR="007522EB" w:rsidRDefault="007522EB" w:rsidP="007522E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2EB" w:rsidRDefault="007522EB" w:rsidP="007522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работы желательно придерживаться следующих </w:t>
      </w:r>
      <w:r>
        <w:rPr>
          <w:rFonts w:ascii="Times New Roman" w:hAnsi="Times New Roman" w:cs="Times New Roman"/>
          <w:b/>
          <w:sz w:val="24"/>
          <w:szCs w:val="24"/>
        </w:rPr>
        <w:t>правил:</w:t>
      </w:r>
    </w:p>
    <w:p w:rsidR="007522EB" w:rsidRDefault="007522EB" w:rsidP="007522E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учащиеся</w:t>
      </w:r>
      <w:r w:rsidR="005D0969">
        <w:rPr>
          <w:rFonts w:ascii="Times New Roman" w:hAnsi="Times New Roman" w:cs="Times New Roman"/>
          <w:sz w:val="24"/>
          <w:szCs w:val="24"/>
        </w:rPr>
        <w:t xml:space="preserve"> должны находиться в равных условиях, всем при необходимости должна быть оказана помощь, стимулирующая и направляющая их действия. Выполнение работы должно протекать в спокойной, доброжелательной атмосфере.</w:t>
      </w:r>
    </w:p>
    <w:p w:rsidR="005D0969" w:rsidRDefault="005D0969" w:rsidP="007522E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учащиеся должны выполнить основную часть работы, дополнительная часть выполняется ими по желанию; к работе над нею разрешается приступать только после того, как будет выполнена основная часть.</w:t>
      </w:r>
    </w:p>
    <w:p w:rsidR="005D0969" w:rsidRDefault="005D0969" w:rsidP="005D09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работы учащимся следует разрешить пользоваться любыми справочными материалами и наглядными пособиями.</w:t>
      </w:r>
    </w:p>
    <w:p w:rsidR="005D0969" w:rsidRDefault="005D0969" w:rsidP="005D09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вправе отвечать на вопросы учащихся, оказывать помощь ученикам, испытывающим затруднения (задать наводящий вопрос; указать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выполненное с ошибкой; помочь обнаружить сделанную ошибку или восстановить ход рассуждений и т. п.).</w:t>
      </w:r>
    </w:p>
    <w:p w:rsidR="005D0969" w:rsidRDefault="005D0969" w:rsidP="005D0969">
      <w:pPr>
        <w:spacing w:after="0" w:line="240" w:lineRule="auto"/>
        <w:ind w:left="711"/>
        <w:jc w:val="both"/>
        <w:rPr>
          <w:rFonts w:ascii="Times New Roman" w:hAnsi="Times New Roman" w:cs="Times New Roman"/>
          <w:sz w:val="24"/>
          <w:szCs w:val="24"/>
        </w:rPr>
      </w:pPr>
    </w:p>
    <w:p w:rsidR="00ED14F9" w:rsidRPr="00ED14F9" w:rsidRDefault="00ED14F9" w:rsidP="00ED1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началом выполнения работы сообщите детям:</w:t>
      </w:r>
    </w:p>
    <w:p w:rsidR="00ED14F9" w:rsidRPr="00ED14F9" w:rsidRDefault="00ED14F9" w:rsidP="00ED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F9" w:rsidRPr="00ED14F9" w:rsidRDefault="00ED14F9" w:rsidP="00ED14F9">
      <w:pPr>
        <w:shd w:val="clear" w:color="auto" w:fill="E0E0E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F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«Ребята, сегодня вы будете выполнять комплексную работу. Сейчас я раздам вам лист с текстом и</w:t>
      </w:r>
      <w:r w:rsidR="002D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с заданиями</w:t>
      </w:r>
      <w:r w:rsidRPr="00ED14F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начинайте выполнять эти задания до моего разрешения».</w:t>
      </w:r>
    </w:p>
    <w:p w:rsidR="00ED14F9" w:rsidRPr="00ED14F9" w:rsidRDefault="00ED14F9" w:rsidP="00ED1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F9" w:rsidRPr="00ED14F9" w:rsidRDefault="00ED14F9" w:rsidP="00ED14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начале проведения итоговой работы</w:t>
      </w:r>
    </w:p>
    <w:p w:rsidR="00ED14F9" w:rsidRPr="00ED14F9" w:rsidRDefault="00ED14F9" w:rsidP="00ED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D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4F9">
        <w:rPr>
          <w:rFonts w:ascii="Times New Roman" w:eastAsia="Times New Roman" w:hAnsi="Times New Roman" w:cs="Times New Roman"/>
          <w:sz w:val="24"/>
          <w:szCs w:val="24"/>
          <w:shd w:val="clear" w:color="auto" w:fill="E0E0E0"/>
          <w:lang w:eastAsia="ru-RU"/>
        </w:rPr>
        <w:t>«Когда я попрошу начать работу, вы сначала самостоятельно прочитайте текст, а потом выполните задания к этому тексту. Ждать указания о выполнении заданий не нужно, каждый начинает выполнять задания тогда, когда прочтет текст. Помните, что выполняя задания, вы можете постоянно обращаться к тексту, перечитывать его, просматривать и находить в нем ответы на вопросы. Начинайте работу».</w:t>
      </w:r>
    </w:p>
    <w:p w:rsidR="00ED14F9" w:rsidRPr="00ED14F9" w:rsidRDefault="00ED14F9" w:rsidP="00ED1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F9" w:rsidRPr="00ED14F9" w:rsidRDefault="00ED14F9" w:rsidP="00ED1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Рекомендуем обратить внимание на то, чтобы дети приступали к выполнению заданий после прочтения текста, а не сидели в ожидании приглашения начать работу, подходите к ним и предлагайте выполнять задания. </w:t>
      </w:r>
    </w:p>
    <w:p w:rsidR="00ED14F9" w:rsidRPr="00ED14F9" w:rsidRDefault="00ED14F9" w:rsidP="00ED1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14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мере того, как дети будут справляться с заданиями, проверяйте, все ли обязательные задания (№№ 1-6) они сделали (некоторые дети могут пропустить задание, за</w:t>
      </w:r>
      <w:r w:rsidR="002D735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быть выполнить, отвлечься</w:t>
      </w:r>
      <w:r w:rsidRPr="00ED14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).</w:t>
      </w:r>
    </w:p>
    <w:p w:rsidR="00ED14F9" w:rsidRPr="00ED14F9" w:rsidRDefault="00ED14F9" w:rsidP="00ED1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14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Тем, кто выполнил основную часть работы (№№ 1-6), предложите выполнить дополнительные задания №№ 7-11.</w:t>
      </w:r>
    </w:p>
    <w:p w:rsidR="00ED14F9" w:rsidRPr="00ED14F9" w:rsidRDefault="00ED14F9" w:rsidP="00ED14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4F9" w:rsidRPr="00ED14F9" w:rsidRDefault="00ED14F9" w:rsidP="00ED14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конце проведения итоговой работы</w:t>
      </w:r>
    </w:p>
    <w:p w:rsidR="00ED14F9" w:rsidRPr="00ED14F9" w:rsidRDefault="00ED14F9" w:rsidP="00ED14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1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r w:rsidRPr="00ED1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E0E0"/>
          <w:lang w:eastAsia="ru-RU"/>
        </w:rPr>
        <w:t>«Ребята! Кто закончил выполнение всей работы, поднимите руку, я подойду и возьму работу».</w:t>
      </w:r>
    </w:p>
    <w:p w:rsidR="00ED14F9" w:rsidRPr="00ED14F9" w:rsidRDefault="00ED14F9" w:rsidP="00ED1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Пройдите по классу и соберите работы учащихся.</w:t>
      </w:r>
    </w:p>
    <w:p w:rsidR="00ED14F9" w:rsidRDefault="00ED14F9" w:rsidP="00ED1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Поблагодарите детей за хорошую работу.</w:t>
      </w:r>
    </w:p>
    <w:p w:rsidR="00ED14F9" w:rsidRDefault="00ED14F9" w:rsidP="00ED1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работы просим Вас проверить работы учащихся, учитывая рекомендации по оценке выполнения заданий, которые приведены н</w:t>
      </w:r>
      <w:r w:rsidR="002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иже. На полях около заданий №№ 1</w:t>
      </w:r>
      <w:r w:rsidRPr="00ED14F9">
        <w:rPr>
          <w:rFonts w:ascii="Times New Roman" w:eastAsia="Times New Roman" w:hAnsi="Times New Roman" w:cs="Times New Roman"/>
          <w:sz w:val="24"/>
          <w:szCs w:val="24"/>
          <w:lang w:eastAsia="ru-RU"/>
        </w:rPr>
        <w:t>-11 стоят клетки, в которые просим Вас поставить баллы, выставленные учащемуся за выполнение этих заданий. Если учащийся не дал на эти задания никакого ответа, то клетки остаются пустыми.</w:t>
      </w:r>
    </w:p>
    <w:p w:rsidR="00ED14F9" w:rsidRPr="00ED14F9" w:rsidRDefault="00ED14F9" w:rsidP="00ED14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оценке выполнения заданий работы</w:t>
      </w:r>
    </w:p>
    <w:p w:rsidR="00ED14F9" w:rsidRPr="00ED14F9" w:rsidRDefault="00133BE1" w:rsidP="00133B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B4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352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6 основной части оцениваются 1</w:t>
      </w:r>
      <w:r w:rsidR="00B4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баллом, задания 3-5 – 2 баллами. В дополнительной части большинство заданий оценивается 2 баллами, за исключением задания 11.</w:t>
      </w:r>
      <w:r w:rsidR="00ED14F9" w:rsidRPr="00ED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14F9" w:rsidRPr="00ED14F9" w:rsidRDefault="00ED14F9" w:rsidP="00ED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F9" w:rsidRDefault="00ED14F9" w:rsidP="0029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работы необходимо внести в электронную таблицу «</w:t>
      </w:r>
      <w:proofErr w:type="spellStart"/>
      <w:r w:rsidRPr="00ED1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Обработка_рез_</w:t>
      </w:r>
      <w:proofErr w:type="gramStart"/>
      <w:r w:rsidRPr="00ED14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ED14F9">
        <w:rPr>
          <w:rFonts w:ascii="Times New Roman" w:eastAsia="Times New Roman" w:hAnsi="Times New Roman" w:cs="Times New Roman"/>
          <w:sz w:val="24"/>
          <w:szCs w:val="24"/>
          <w:lang w:eastAsia="ru-RU"/>
        </w:rPr>
        <w:t>_ХХХХХХ</w:t>
      </w:r>
      <w:proofErr w:type="spellEnd"/>
      <w:r w:rsidRPr="00ED1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1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xls</w:t>
      </w:r>
      <w:proofErr w:type="spellEnd"/>
      <w:r w:rsidRPr="00ED14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заполнения электронной таблицы воспольз</w:t>
      </w:r>
      <w:r w:rsidR="00167547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уйтесь Инструкцией</w:t>
      </w:r>
      <w:r w:rsidR="002D7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61E" w:rsidRPr="00AB661E" w:rsidRDefault="00AB661E" w:rsidP="00AB6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результатам итоговой проверочной работы учитель может не только относительно объективно оценить уровень подготовки каждого ученика и выявить группы риска, но и оценить эффективность собственного процесса обучения и принять необходимые меры для коррекции. </w:t>
      </w:r>
    </w:p>
    <w:p w:rsidR="00AB661E" w:rsidRPr="00AB661E" w:rsidRDefault="00AB661E" w:rsidP="00AB6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Примерные ориентиры для отнесения детей к той или иной группе для данной контрольной работы составляют:</w:t>
      </w:r>
    </w:p>
    <w:p w:rsidR="00AB661E" w:rsidRPr="00AB661E" w:rsidRDefault="00AB661E" w:rsidP="00AB66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риска</w:t>
      </w:r>
      <w:r w:rsidRPr="00AB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дети, набравшие суммарно менее </w:t>
      </w:r>
      <w:r w:rsidR="001D56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из </w:t>
      </w:r>
      <w:r w:rsidR="00E257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B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возможных.</w:t>
      </w:r>
    </w:p>
    <w:p w:rsidR="00AB661E" w:rsidRPr="00AB661E" w:rsidRDefault="00AB661E" w:rsidP="00AB66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детей, достигших уровня базовой подготовки, </w:t>
      </w:r>
      <w:r w:rsidRPr="00AB6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превышающих его</w:t>
      </w:r>
      <w:r w:rsidRPr="00AB6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дети, набравшие суммарно </w:t>
      </w:r>
      <w:r w:rsidRPr="00AB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</w:t>
      </w:r>
      <w:r w:rsidRPr="00AB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(из </w:t>
      </w:r>
      <w:r w:rsidR="00E257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AB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возможных).</w:t>
      </w:r>
    </w:p>
    <w:p w:rsidR="00AB661E" w:rsidRPr="00AB661E" w:rsidRDefault="00AB661E" w:rsidP="00AB66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детей, достигших как </w:t>
      </w:r>
      <w:proofErr w:type="gramStart"/>
      <w:r w:rsidRPr="00AB6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базового</w:t>
      </w:r>
      <w:proofErr w:type="gramEnd"/>
      <w:r w:rsidRPr="00AB6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так и более высоких уровней </w:t>
      </w:r>
      <w:r w:rsidRPr="00AB66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</w:t>
      </w:r>
      <w:r w:rsidR="001D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ети, набравшие </w:t>
      </w:r>
      <w:r w:rsidR="002D7352">
        <w:rPr>
          <w:rFonts w:ascii="Times New Roman" w:eastAsia="Times New Roman" w:hAnsi="Times New Roman" w:cs="Times New Roman"/>
          <w:sz w:val="24"/>
          <w:szCs w:val="24"/>
          <w:lang w:eastAsia="ru-RU"/>
        </w:rPr>
        <w:t>7 и более баллов за основную часть и 5 и более за дополнительную часть.</w:t>
      </w:r>
    </w:p>
    <w:p w:rsidR="00AB661E" w:rsidRPr="00AB661E" w:rsidRDefault="00AB661E" w:rsidP="00AB6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помощью данной </w:t>
      </w:r>
      <w:proofErr w:type="gramStart"/>
      <w:r w:rsidRPr="00AB6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AB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оценить и отдельные, описанные выше, важнейшие аспекты обучения по отдельным предметам, включая </w:t>
      </w:r>
      <w:proofErr w:type="spellStart"/>
      <w:r w:rsidRPr="00AB661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B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умственных действий.</w:t>
      </w:r>
    </w:p>
    <w:p w:rsidR="00AB661E" w:rsidRPr="002921FB" w:rsidRDefault="00AB661E" w:rsidP="0029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661E" w:rsidRPr="002921FB" w:rsidSect="0093048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F0" w:rsidRDefault="00E86BF0" w:rsidP="000979F6">
      <w:pPr>
        <w:spacing w:after="0" w:line="240" w:lineRule="auto"/>
      </w:pPr>
      <w:r>
        <w:separator/>
      </w:r>
    </w:p>
  </w:endnote>
  <w:endnote w:type="continuationSeparator" w:id="0">
    <w:p w:rsidR="00E86BF0" w:rsidRDefault="00E86BF0" w:rsidP="0009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010551"/>
      <w:docPartObj>
        <w:docPartGallery w:val="Page Numbers (Bottom of Page)"/>
        <w:docPartUnique/>
      </w:docPartObj>
    </w:sdtPr>
    <w:sdtEndPr/>
    <w:sdtContent>
      <w:p w:rsidR="00AB48B5" w:rsidRDefault="00AB48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747">
          <w:rPr>
            <w:noProof/>
          </w:rPr>
          <w:t>8</w:t>
        </w:r>
        <w:r>
          <w:fldChar w:fldCharType="end"/>
        </w:r>
      </w:p>
    </w:sdtContent>
  </w:sdt>
  <w:p w:rsidR="00E86BF0" w:rsidRDefault="00E86B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F0" w:rsidRDefault="00E86BF0" w:rsidP="000979F6">
      <w:pPr>
        <w:spacing w:after="0" w:line="240" w:lineRule="auto"/>
      </w:pPr>
      <w:r>
        <w:separator/>
      </w:r>
    </w:p>
  </w:footnote>
  <w:footnote w:type="continuationSeparator" w:id="0">
    <w:p w:rsidR="00E86BF0" w:rsidRDefault="00E86BF0" w:rsidP="00097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2940"/>
    <w:multiLevelType w:val="hybridMultilevel"/>
    <w:tmpl w:val="853E42D2"/>
    <w:lvl w:ilvl="0" w:tplc="B0CE7C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">
    <w:nsid w:val="61F1190C"/>
    <w:multiLevelType w:val="hybridMultilevel"/>
    <w:tmpl w:val="FAC06210"/>
    <w:lvl w:ilvl="0" w:tplc="9ED6E8F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7FA23C8E"/>
    <w:multiLevelType w:val="hybridMultilevel"/>
    <w:tmpl w:val="76006810"/>
    <w:lvl w:ilvl="0" w:tplc="8D881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75"/>
    <w:rsid w:val="00015D63"/>
    <w:rsid w:val="0003209F"/>
    <w:rsid w:val="00035A4B"/>
    <w:rsid w:val="000979F6"/>
    <w:rsid w:val="000B6865"/>
    <w:rsid w:val="000C6AF0"/>
    <w:rsid w:val="000E1A2F"/>
    <w:rsid w:val="00133BE1"/>
    <w:rsid w:val="00164C3F"/>
    <w:rsid w:val="00167547"/>
    <w:rsid w:val="00186CC9"/>
    <w:rsid w:val="001A3FC4"/>
    <w:rsid w:val="001D5675"/>
    <w:rsid w:val="00217F67"/>
    <w:rsid w:val="00235A0F"/>
    <w:rsid w:val="002801C4"/>
    <w:rsid w:val="002921FB"/>
    <w:rsid w:val="002A1525"/>
    <w:rsid w:val="002D46D2"/>
    <w:rsid w:val="002D7352"/>
    <w:rsid w:val="00302543"/>
    <w:rsid w:val="00320BF2"/>
    <w:rsid w:val="00342D29"/>
    <w:rsid w:val="00351CBE"/>
    <w:rsid w:val="003909B5"/>
    <w:rsid w:val="003C2CA5"/>
    <w:rsid w:val="004039DA"/>
    <w:rsid w:val="004214B1"/>
    <w:rsid w:val="004C32EC"/>
    <w:rsid w:val="00577F75"/>
    <w:rsid w:val="005D0969"/>
    <w:rsid w:val="006F4F68"/>
    <w:rsid w:val="00751543"/>
    <w:rsid w:val="00752259"/>
    <w:rsid w:val="007522EB"/>
    <w:rsid w:val="00794A00"/>
    <w:rsid w:val="007C123D"/>
    <w:rsid w:val="00830779"/>
    <w:rsid w:val="00851474"/>
    <w:rsid w:val="008767CF"/>
    <w:rsid w:val="00893CE8"/>
    <w:rsid w:val="008D436A"/>
    <w:rsid w:val="00930480"/>
    <w:rsid w:val="009C17EC"/>
    <w:rsid w:val="00A37F9C"/>
    <w:rsid w:val="00A93933"/>
    <w:rsid w:val="00AB48B5"/>
    <w:rsid w:val="00AB661E"/>
    <w:rsid w:val="00AC15A6"/>
    <w:rsid w:val="00AC59BD"/>
    <w:rsid w:val="00B44DED"/>
    <w:rsid w:val="00B76613"/>
    <w:rsid w:val="00BF013D"/>
    <w:rsid w:val="00C55679"/>
    <w:rsid w:val="00C56C92"/>
    <w:rsid w:val="00CF02A6"/>
    <w:rsid w:val="00D1268C"/>
    <w:rsid w:val="00D62214"/>
    <w:rsid w:val="00D96225"/>
    <w:rsid w:val="00DA683E"/>
    <w:rsid w:val="00DC161A"/>
    <w:rsid w:val="00E00D3F"/>
    <w:rsid w:val="00E25747"/>
    <w:rsid w:val="00E52961"/>
    <w:rsid w:val="00E86BF0"/>
    <w:rsid w:val="00ED14F9"/>
    <w:rsid w:val="00F131D4"/>
    <w:rsid w:val="00F27195"/>
    <w:rsid w:val="00F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9F6"/>
  </w:style>
  <w:style w:type="paragraph" w:styleId="a5">
    <w:name w:val="footer"/>
    <w:basedOn w:val="a"/>
    <w:link w:val="a6"/>
    <w:uiPriority w:val="99"/>
    <w:unhideWhenUsed/>
    <w:rsid w:val="00097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9F6"/>
  </w:style>
  <w:style w:type="paragraph" w:styleId="a7">
    <w:name w:val="List Paragraph"/>
    <w:basedOn w:val="a"/>
    <w:uiPriority w:val="34"/>
    <w:qFormat/>
    <w:rsid w:val="00930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9F6"/>
  </w:style>
  <w:style w:type="paragraph" w:styleId="a5">
    <w:name w:val="footer"/>
    <w:basedOn w:val="a"/>
    <w:link w:val="a6"/>
    <w:uiPriority w:val="99"/>
    <w:unhideWhenUsed/>
    <w:rsid w:val="00097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9F6"/>
  </w:style>
  <w:style w:type="paragraph" w:styleId="a7">
    <w:name w:val="List Paragraph"/>
    <w:basedOn w:val="a"/>
    <w:uiPriority w:val="34"/>
    <w:qFormat/>
    <w:rsid w:val="0093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80AF-FE2D-4A20-BCE2-68980A73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Черепанова</dc:creator>
  <cp:keywords/>
  <dc:description/>
  <cp:lastModifiedBy>Алина Черепанова</cp:lastModifiedBy>
  <cp:revision>16</cp:revision>
  <dcterms:created xsi:type="dcterms:W3CDTF">2013-04-16T04:03:00Z</dcterms:created>
  <dcterms:modified xsi:type="dcterms:W3CDTF">2013-05-06T01:18:00Z</dcterms:modified>
</cp:coreProperties>
</file>